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Jugendzentrum "Ostbunker", Brandschutztechnische Sanierung, Elektrotechnische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2026-VOB-23/4-018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